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8"/>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478DEE52"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EF5958">
        <w:rPr>
          <w:b/>
          <w:sz w:val="28"/>
          <w:szCs w:val="28"/>
        </w:rPr>
        <w:t>notiz</w:t>
      </w:r>
      <w:r>
        <w:tab/>
      </w:r>
      <w:r>
        <w:rPr>
          <w:sz w:val="16"/>
          <w:szCs w:val="16"/>
        </w:rPr>
        <w:br/>
      </w:r>
      <w:r w:rsidRPr="001966D7">
        <w:rPr>
          <w:sz w:val="20"/>
          <w:szCs w:val="20"/>
        </w:rPr>
        <w:t xml:space="preserve">Stuttgart, </w:t>
      </w:r>
      <w:r w:rsidR="00622311">
        <w:rPr>
          <w:sz w:val="20"/>
          <w:szCs w:val="20"/>
        </w:rPr>
        <w:t>02</w:t>
      </w:r>
      <w:r w:rsidR="00457484">
        <w:rPr>
          <w:sz w:val="20"/>
          <w:szCs w:val="20"/>
        </w:rPr>
        <w:t>.</w:t>
      </w:r>
      <w:r w:rsidR="00163F9C">
        <w:rPr>
          <w:sz w:val="20"/>
          <w:szCs w:val="20"/>
        </w:rPr>
        <w:t>0</w:t>
      </w:r>
      <w:r w:rsidR="00622311">
        <w:rPr>
          <w:sz w:val="20"/>
          <w:szCs w:val="20"/>
        </w:rPr>
        <w:t>2</w:t>
      </w:r>
      <w:r w:rsidR="00EF5958">
        <w:rPr>
          <w:sz w:val="20"/>
          <w:szCs w:val="20"/>
        </w:rPr>
        <w:t>.202</w:t>
      </w:r>
      <w:r w:rsidR="00DE3E1F">
        <w:rPr>
          <w:sz w:val="20"/>
          <w:szCs w:val="20"/>
        </w:rPr>
        <w:t>3</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2E3795BF" w14:textId="77777777" w:rsidR="00D42AE3" w:rsidRDefault="00D42AE3" w:rsidP="00787123">
      <w:pPr>
        <w:spacing w:after="0"/>
        <w:rPr>
          <w:b/>
        </w:rPr>
      </w:pPr>
    </w:p>
    <w:p w14:paraId="1E31BB36" w14:textId="77777777" w:rsidR="00D42AE3" w:rsidRDefault="00D42AE3" w:rsidP="00787123">
      <w:pPr>
        <w:spacing w:after="0"/>
        <w:rPr>
          <w:b/>
        </w:rPr>
      </w:pPr>
    </w:p>
    <w:p w14:paraId="7A17A1DD" w14:textId="2B0BD8F7" w:rsidR="00AB478D" w:rsidRDefault="00AB478D" w:rsidP="00787123">
      <w:pPr>
        <w:spacing w:after="0"/>
        <w:rPr>
          <w:b/>
        </w:rPr>
      </w:pPr>
    </w:p>
    <w:p w14:paraId="008F58DF" w14:textId="77777777" w:rsidR="00AB478D" w:rsidRDefault="00AB478D" w:rsidP="00787123">
      <w:pPr>
        <w:spacing w:after="0"/>
        <w:rPr>
          <w:b/>
        </w:rPr>
      </w:pPr>
    </w:p>
    <w:p w14:paraId="186AFB7E" w14:textId="01428FE9" w:rsidR="00787123" w:rsidRPr="000D79A1" w:rsidRDefault="000D79A1" w:rsidP="00787123">
      <w:pPr>
        <w:spacing w:after="0"/>
        <w:rPr>
          <w:b/>
        </w:rPr>
      </w:pPr>
      <w:r w:rsidRPr="000D79A1">
        <w:rPr>
          <w:b/>
        </w:rPr>
        <w:t xml:space="preserve">Chancengerechtigkeit im Studium fördern – Studierendenwerk und ArbeiterKind.de kooperieren </w:t>
      </w:r>
    </w:p>
    <w:p w14:paraId="0DCE926E" w14:textId="77777777" w:rsidR="003F2598" w:rsidRDefault="003F2598" w:rsidP="00787123">
      <w:pPr>
        <w:spacing w:after="0"/>
        <w:rPr>
          <w:b/>
        </w:rPr>
      </w:pPr>
    </w:p>
    <w:p w14:paraId="09626C9D" w14:textId="332251FA" w:rsidR="003F2598" w:rsidRPr="003B362C" w:rsidRDefault="00D05519" w:rsidP="002B3903">
      <w:pPr>
        <w:pStyle w:val="Listenabsatz"/>
        <w:numPr>
          <w:ilvl w:val="0"/>
          <w:numId w:val="5"/>
        </w:numPr>
        <w:spacing w:after="120"/>
        <w:ind w:left="714" w:right="-144" w:hanging="357"/>
        <w:contextualSpacing w:val="0"/>
        <w:rPr>
          <w:rFonts w:cs="Arial"/>
          <w:sz w:val="20"/>
          <w:szCs w:val="20"/>
        </w:rPr>
      </w:pPr>
      <w:bookmarkStart w:id="0" w:name="_Hlk83105169"/>
      <w:bookmarkStart w:id="1" w:name="_Hlk56766749"/>
      <w:r w:rsidRPr="00E32E49">
        <w:rPr>
          <w:rFonts w:cs="Arial"/>
          <w:sz w:val="20"/>
          <w:szCs w:val="20"/>
        </w:rPr>
        <w:t>H</w:t>
      </w:r>
      <w:r w:rsidRPr="003B362C">
        <w:rPr>
          <w:rFonts w:cs="Arial"/>
          <w:sz w:val="20"/>
          <w:szCs w:val="20"/>
        </w:rPr>
        <w:t>ürden abbauen, Chancen aufzeigen</w:t>
      </w:r>
      <w:r w:rsidR="00596642" w:rsidRPr="003B362C">
        <w:rPr>
          <w:rFonts w:cs="Arial"/>
          <w:sz w:val="20"/>
          <w:szCs w:val="20"/>
        </w:rPr>
        <w:t xml:space="preserve"> </w:t>
      </w:r>
      <w:r w:rsidR="000561CA" w:rsidRPr="003B362C">
        <w:rPr>
          <w:rFonts w:cs="Arial"/>
          <w:sz w:val="20"/>
          <w:szCs w:val="20"/>
        </w:rPr>
        <w:t>–</w:t>
      </w:r>
      <w:r w:rsidR="00596642" w:rsidRPr="003B362C">
        <w:rPr>
          <w:rFonts w:cs="Arial"/>
          <w:sz w:val="20"/>
          <w:szCs w:val="20"/>
        </w:rPr>
        <w:t xml:space="preserve"> </w:t>
      </w:r>
      <w:r w:rsidR="000561CA" w:rsidRPr="003B362C">
        <w:rPr>
          <w:rFonts w:cs="Arial"/>
          <w:sz w:val="20"/>
          <w:szCs w:val="20"/>
        </w:rPr>
        <w:t>gemeinsame Aktionen schaffen Synergieef</w:t>
      </w:r>
      <w:r w:rsidR="008F6C18" w:rsidRPr="003B362C">
        <w:rPr>
          <w:rFonts w:cs="Arial"/>
          <w:sz w:val="20"/>
          <w:szCs w:val="20"/>
        </w:rPr>
        <w:t>f</w:t>
      </w:r>
      <w:r w:rsidR="000561CA" w:rsidRPr="003B362C">
        <w:rPr>
          <w:rFonts w:cs="Arial"/>
          <w:sz w:val="20"/>
          <w:szCs w:val="20"/>
        </w:rPr>
        <w:t>ekte</w:t>
      </w:r>
    </w:p>
    <w:p w14:paraId="1FED66DA" w14:textId="42D9A882" w:rsidR="003F2598" w:rsidRPr="003B362C" w:rsidRDefault="000561CA" w:rsidP="002B3903">
      <w:pPr>
        <w:pStyle w:val="Listenabsatz"/>
        <w:numPr>
          <w:ilvl w:val="0"/>
          <w:numId w:val="5"/>
        </w:numPr>
        <w:spacing w:after="120"/>
        <w:ind w:left="714" w:right="-144" w:hanging="357"/>
        <w:contextualSpacing w:val="0"/>
        <w:rPr>
          <w:rFonts w:cs="Arial"/>
          <w:sz w:val="20"/>
          <w:szCs w:val="20"/>
        </w:rPr>
      </w:pPr>
      <w:bookmarkStart w:id="2" w:name="_Hlk83105198"/>
      <w:bookmarkEnd w:id="0"/>
      <w:r w:rsidRPr="003B362C">
        <w:rPr>
          <w:rFonts w:cs="Arial"/>
          <w:sz w:val="20"/>
          <w:szCs w:val="20"/>
        </w:rPr>
        <w:t xml:space="preserve">Online-Informationsvorträge bieten Studierenden </w:t>
      </w:r>
      <w:r w:rsidR="008F6C18" w:rsidRPr="003B362C">
        <w:rPr>
          <w:rFonts w:cs="Arial"/>
          <w:sz w:val="20"/>
          <w:szCs w:val="20"/>
        </w:rPr>
        <w:t>Orientierung beim Thema Studienfinanzierung</w:t>
      </w:r>
    </w:p>
    <w:p w14:paraId="53156EF4" w14:textId="0919854F" w:rsidR="00CC0E55" w:rsidRPr="003B362C" w:rsidRDefault="00596642" w:rsidP="002B3903">
      <w:pPr>
        <w:pStyle w:val="Listenabsatz"/>
        <w:numPr>
          <w:ilvl w:val="0"/>
          <w:numId w:val="5"/>
        </w:numPr>
        <w:spacing w:after="0"/>
        <w:ind w:left="714" w:right="-142" w:hanging="357"/>
        <w:contextualSpacing w:val="0"/>
        <w:rPr>
          <w:rFonts w:cs="Arial"/>
          <w:sz w:val="20"/>
          <w:szCs w:val="20"/>
        </w:rPr>
      </w:pPr>
      <w:bookmarkStart w:id="3" w:name="_Hlk83105224"/>
      <w:bookmarkEnd w:id="1"/>
      <w:bookmarkEnd w:id="2"/>
      <w:r w:rsidRPr="003B362C">
        <w:rPr>
          <w:rFonts w:cs="Arial"/>
          <w:sz w:val="20"/>
          <w:szCs w:val="20"/>
        </w:rPr>
        <w:t>Soziale Infrastruktur und Peer-to-Peer-Mentoring tragen zum erfolgreichen Studienabschluss bei</w:t>
      </w:r>
    </w:p>
    <w:p w14:paraId="5BC3B01B" w14:textId="2CEF6A90" w:rsidR="00887A0F" w:rsidRPr="003B362C" w:rsidRDefault="00887A0F" w:rsidP="00A20D27">
      <w:pPr>
        <w:spacing w:after="0"/>
        <w:rPr>
          <w:color w:val="000000" w:themeColor="text1"/>
          <w:sz w:val="20"/>
          <w:szCs w:val="20"/>
        </w:rPr>
      </w:pPr>
    </w:p>
    <w:p w14:paraId="5040D685" w14:textId="7167C239" w:rsidR="00C81A0D" w:rsidRPr="003B362C" w:rsidRDefault="00D438F0" w:rsidP="00AF3E00">
      <w:pPr>
        <w:spacing w:after="120"/>
        <w:rPr>
          <w:sz w:val="20"/>
          <w:szCs w:val="20"/>
        </w:rPr>
      </w:pPr>
      <w:r w:rsidRPr="003B362C">
        <w:rPr>
          <w:sz w:val="20"/>
          <w:szCs w:val="20"/>
        </w:rPr>
        <w:t xml:space="preserve">79 von 100 Akademikerkindern in Deutschland nehmen ein Studium auf, laut Deutschem Zentrum für Hochschul- und Wissenschaftsforschung (DZHW). Bei Kindern aus Nichtakademikerfamilien studieren hingegen nur 27 von 100, obwohl doppelt so viele die Hochschulreife erreichen. Gründe gibt es dafür viele – die finanzielle Belastung, wenig Erfahrungen im Umfeld, aber auch Informationsdefizite zählen dazu. </w:t>
      </w:r>
    </w:p>
    <w:p w14:paraId="15DA7926" w14:textId="40052A04" w:rsidR="00C81A0D" w:rsidRPr="003B362C" w:rsidRDefault="00C81A0D" w:rsidP="00D438F0">
      <w:pPr>
        <w:spacing w:after="0"/>
        <w:rPr>
          <w:sz w:val="20"/>
          <w:szCs w:val="20"/>
        </w:rPr>
      </w:pPr>
      <w:r w:rsidRPr="003B362C">
        <w:rPr>
          <w:sz w:val="20"/>
          <w:szCs w:val="20"/>
        </w:rPr>
        <w:t xml:space="preserve">Um dem entgegenzuwirken, setzen sich das Studierendenwerk Stuttgart genauso wie ArbeiterKind.de Baden-Württemberg für mehr Chancengerechtigkeit im Studium ein. Zentrale Anliegen beider Organisationen: Hürden abbauen, Chancen aufzeigen. Durch gemeinsame Aktionen schaffen sie Synergieeffekte. </w:t>
      </w:r>
    </w:p>
    <w:p w14:paraId="2129C28F" w14:textId="5A199907" w:rsidR="00C81A0D" w:rsidRPr="003B362C" w:rsidRDefault="00C81A0D" w:rsidP="00D438F0">
      <w:pPr>
        <w:spacing w:after="0"/>
        <w:rPr>
          <w:sz w:val="20"/>
          <w:szCs w:val="20"/>
        </w:rPr>
      </w:pPr>
    </w:p>
    <w:p w14:paraId="31E3A68B" w14:textId="77777777" w:rsidR="00C81A0D" w:rsidRPr="003B362C" w:rsidRDefault="00C81A0D" w:rsidP="00C81A0D">
      <w:pPr>
        <w:spacing w:after="120"/>
        <w:rPr>
          <w:b/>
          <w:sz w:val="20"/>
          <w:szCs w:val="20"/>
        </w:rPr>
      </w:pPr>
      <w:r w:rsidRPr="003B362C">
        <w:rPr>
          <w:b/>
          <w:sz w:val="20"/>
          <w:szCs w:val="20"/>
        </w:rPr>
        <w:t>Online-Informationsvorträge geben Orientierung</w:t>
      </w:r>
    </w:p>
    <w:p w14:paraId="00EDA6B4" w14:textId="505BE5FB" w:rsidR="004A59AB" w:rsidRPr="003B362C" w:rsidRDefault="00C81A0D" w:rsidP="00AF3E00">
      <w:pPr>
        <w:spacing w:after="120"/>
        <w:rPr>
          <w:sz w:val="20"/>
          <w:szCs w:val="20"/>
        </w:rPr>
      </w:pPr>
      <w:r w:rsidRPr="003B362C">
        <w:rPr>
          <w:sz w:val="20"/>
          <w:szCs w:val="20"/>
        </w:rPr>
        <w:t xml:space="preserve">Das Team aus der Sozialberatung des Studierendenwerks bietet </w:t>
      </w:r>
      <w:r w:rsidR="000D57F0" w:rsidRPr="003B362C">
        <w:rPr>
          <w:sz w:val="20"/>
          <w:szCs w:val="20"/>
        </w:rPr>
        <w:t>jedes Semester kostenfreie Online-Informationsvorträge zu den verschiedensten Themen an</w:t>
      </w:r>
      <w:r w:rsidR="009F08BF" w:rsidRPr="003B362C">
        <w:rPr>
          <w:sz w:val="20"/>
          <w:szCs w:val="20"/>
        </w:rPr>
        <w:t>:</w:t>
      </w:r>
      <w:r w:rsidR="000D57F0" w:rsidRPr="003B362C">
        <w:rPr>
          <w:sz w:val="20"/>
          <w:szCs w:val="20"/>
        </w:rPr>
        <w:t xml:space="preserve"> etwa Wohngeld, Wege der Studienfinanzierung oder – wie </w:t>
      </w:r>
      <w:r w:rsidR="009858F7" w:rsidRPr="003B362C">
        <w:rPr>
          <w:sz w:val="20"/>
          <w:szCs w:val="20"/>
        </w:rPr>
        <w:t>vor wenigen Tagen</w:t>
      </w:r>
      <w:r w:rsidR="000D57F0" w:rsidRPr="003B362C">
        <w:rPr>
          <w:sz w:val="20"/>
          <w:szCs w:val="20"/>
        </w:rPr>
        <w:t xml:space="preserve"> – Stipendien. Sozialberaterin Helga Kessler </w:t>
      </w:r>
      <w:r w:rsidR="00F201A2" w:rsidRPr="003B362C">
        <w:rPr>
          <w:sz w:val="20"/>
          <w:szCs w:val="20"/>
        </w:rPr>
        <w:t>gab dabei einen Überblick über verschiedene Stipendien und Stiftungen. Erklärte, welche persönlichen Eignungen und Voraussetzungen nötig sind und wie Studienanfänger*innen sich am besten bewerben.</w:t>
      </w:r>
      <w:r w:rsidR="007C5D3E" w:rsidRPr="003B362C">
        <w:rPr>
          <w:sz w:val="20"/>
          <w:szCs w:val="20"/>
        </w:rPr>
        <w:t xml:space="preserve"> Mercedes </w:t>
      </w:r>
      <w:proofErr w:type="spellStart"/>
      <w:r w:rsidR="007C5D3E" w:rsidRPr="003B362C">
        <w:rPr>
          <w:sz w:val="20"/>
          <w:szCs w:val="20"/>
        </w:rPr>
        <w:t>Tol</w:t>
      </w:r>
      <w:proofErr w:type="spellEnd"/>
      <w:r w:rsidR="007C5D3E" w:rsidRPr="003B362C">
        <w:rPr>
          <w:sz w:val="20"/>
          <w:szCs w:val="20"/>
        </w:rPr>
        <w:t xml:space="preserve">, ehemalige Stipendiatin </w:t>
      </w:r>
      <w:r w:rsidR="002C7DF1" w:rsidRPr="003B362C">
        <w:rPr>
          <w:sz w:val="20"/>
          <w:szCs w:val="20"/>
        </w:rPr>
        <w:t>der</w:t>
      </w:r>
      <w:r w:rsidR="009858F7" w:rsidRPr="003B362C">
        <w:rPr>
          <w:sz w:val="20"/>
          <w:szCs w:val="20"/>
        </w:rPr>
        <w:t xml:space="preserve"> Friedrich-Ebert-</w:t>
      </w:r>
      <w:r w:rsidR="002C7DF1" w:rsidRPr="003B362C">
        <w:rPr>
          <w:sz w:val="20"/>
          <w:szCs w:val="20"/>
        </w:rPr>
        <w:t xml:space="preserve"> Stiftung </w:t>
      </w:r>
      <w:r w:rsidR="007C5D3E" w:rsidRPr="003B362C">
        <w:rPr>
          <w:sz w:val="20"/>
          <w:szCs w:val="20"/>
        </w:rPr>
        <w:t xml:space="preserve">und aktive Mentorin bei ArbeiterKind.de in </w:t>
      </w:r>
      <w:r w:rsidR="002C7DF1" w:rsidRPr="003B362C">
        <w:rPr>
          <w:sz w:val="20"/>
          <w:szCs w:val="20"/>
        </w:rPr>
        <w:t>Baden-Württemberg</w:t>
      </w:r>
      <w:r w:rsidR="00A51515" w:rsidRPr="003B362C">
        <w:rPr>
          <w:sz w:val="20"/>
          <w:szCs w:val="20"/>
        </w:rPr>
        <w:t>,</w:t>
      </w:r>
      <w:r w:rsidR="008F28DA" w:rsidRPr="003B362C">
        <w:rPr>
          <w:sz w:val="20"/>
          <w:szCs w:val="20"/>
        </w:rPr>
        <w:t xml:space="preserve"> gab zudem weitere Einblicke in das Thema</w:t>
      </w:r>
      <w:r w:rsidR="00A430F5" w:rsidRPr="003B362C">
        <w:rPr>
          <w:sz w:val="20"/>
          <w:szCs w:val="20"/>
        </w:rPr>
        <w:t xml:space="preserve">. </w:t>
      </w:r>
      <w:r w:rsidR="00F201A2" w:rsidRPr="003B362C">
        <w:rPr>
          <w:sz w:val="20"/>
          <w:szCs w:val="20"/>
        </w:rPr>
        <w:t>Mehr als 80 Studierende meldeten sich zum Vort</w:t>
      </w:r>
      <w:r w:rsidR="00163F9C" w:rsidRPr="003B362C">
        <w:rPr>
          <w:sz w:val="20"/>
          <w:szCs w:val="20"/>
        </w:rPr>
        <w:t>r</w:t>
      </w:r>
      <w:r w:rsidR="00F201A2" w:rsidRPr="003B362C">
        <w:rPr>
          <w:sz w:val="20"/>
          <w:szCs w:val="20"/>
        </w:rPr>
        <w:t>ag an. „</w:t>
      </w:r>
      <w:r w:rsidR="00155D3C" w:rsidRPr="003B362C">
        <w:rPr>
          <w:sz w:val="20"/>
          <w:szCs w:val="20"/>
        </w:rPr>
        <w:t xml:space="preserve">Es ist schön, wenn </w:t>
      </w:r>
      <w:r w:rsidR="004A59AB" w:rsidRPr="003B362C">
        <w:rPr>
          <w:sz w:val="20"/>
          <w:szCs w:val="20"/>
        </w:rPr>
        <w:t xml:space="preserve">die </w:t>
      </w:r>
      <w:r w:rsidR="004A59AB" w:rsidRPr="003B362C">
        <w:rPr>
          <w:sz w:val="20"/>
          <w:szCs w:val="20"/>
        </w:rPr>
        <w:lastRenderedPageBreak/>
        <w:t>Teilnehmenden direkt aus dem Erfahrungsschatz und Wissen von Menschen schöpfen können, die den Weg bereits gegangen sind“ sagt Helga Kessler. „Die Kooperation mit ArbeiterKind.de ist da</w:t>
      </w:r>
      <w:r w:rsidR="00305C20" w:rsidRPr="003B362C">
        <w:rPr>
          <w:sz w:val="20"/>
          <w:szCs w:val="20"/>
        </w:rPr>
        <w:t>her</w:t>
      </w:r>
      <w:r w:rsidR="004A59AB" w:rsidRPr="003B362C">
        <w:rPr>
          <w:sz w:val="20"/>
          <w:szCs w:val="20"/>
        </w:rPr>
        <w:t xml:space="preserve"> eine Bereicherun</w:t>
      </w:r>
      <w:r w:rsidR="005837FB" w:rsidRPr="003B362C">
        <w:rPr>
          <w:sz w:val="20"/>
          <w:szCs w:val="20"/>
        </w:rPr>
        <w:t>g</w:t>
      </w:r>
      <w:r w:rsidR="00305C20" w:rsidRPr="003B362C">
        <w:rPr>
          <w:sz w:val="20"/>
          <w:szCs w:val="20"/>
        </w:rPr>
        <w:t xml:space="preserve"> und schafft</w:t>
      </w:r>
      <w:r w:rsidR="004A59AB" w:rsidRPr="003B362C">
        <w:rPr>
          <w:sz w:val="20"/>
          <w:szCs w:val="20"/>
        </w:rPr>
        <w:t xml:space="preserve"> echte</w:t>
      </w:r>
      <w:r w:rsidR="00305C20" w:rsidRPr="003B362C">
        <w:rPr>
          <w:sz w:val="20"/>
          <w:szCs w:val="20"/>
        </w:rPr>
        <w:t>n</w:t>
      </w:r>
      <w:r w:rsidR="004A59AB" w:rsidRPr="003B362C">
        <w:rPr>
          <w:sz w:val="20"/>
          <w:szCs w:val="20"/>
        </w:rPr>
        <w:t xml:space="preserve"> Mehrwert.“ </w:t>
      </w:r>
    </w:p>
    <w:p w14:paraId="7E2B1938" w14:textId="1CA2CED1" w:rsidR="00A430F5" w:rsidRPr="003B362C" w:rsidRDefault="004A59AB" w:rsidP="00C81A0D">
      <w:pPr>
        <w:spacing w:after="0"/>
        <w:rPr>
          <w:sz w:val="20"/>
          <w:szCs w:val="20"/>
        </w:rPr>
      </w:pPr>
      <w:r w:rsidRPr="003B362C">
        <w:rPr>
          <w:sz w:val="20"/>
          <w:szCs w:val="20"/>
        </w:rPr>
        <w:t>Umgekehrt erhält ArbeiterKind.de Unterstützung</w:t>
      </w:r>
      <w:r w:rsidRPr="003B362C">
        <w:rPr>
          <w:color w:val="00B050"/>
          <w:sz w:val="20"/>
          <w:szCs w:val="20"/>
        </w:rPr>
        <w:t xml:space="preserve"> </w:t>
      </w:r>
      <w:r w:rsidRPr="003B362C">
        <w:rPr>
          <w:sz w:val="20"/>
          <w:szCs w:val="20"/>
        </w:rPr>
        <w:t xml:space="preserve">aus dem Studierendenwerk </w:t>
      </w:r>
      <w:r w:rsidR="005837FB" w:rsidRPr="003B362C">
        <w:rPr>
          <w:sz w:val="20"/>
          <w:szCs w:val="20"/>
        </w:rPr>
        <w:t>– etwa, wenn es darum geht Mentor*innen über Neuerungen beim BAföG zu informieren</w:t>
      </w:r>
      <w:r w:rsidR="00202618" w:rsidRPr="003B362C">
        <w:rPr>
          <w:sz w:val="20"/>
          <w:szCs w:val="20"/>
        </w:rPr>
        <w:t xml:space="preserve"> und zu schulen</w:t>
      </w:r>
      <w:r w:rsidR="005837FB" w:rsidRPr="003B362C">
        <w:rPr>
          <w:sz w:val="20"/>
          <w:szCs w:val="20"/>
        </w:rPr>
        <w:t>. „Die Studierendenwerke bieten verlässliche und fachlich kompetente Unterstützung</w:t>
      </w:r>
      <w:r w:rsidR="00A430F5" w:rsidRPr="003B362C">
        <w:rPr>
          <w:sz w:val="20"/>
          <w:szCs w:val="20"/>
        </w:rPr>
        <w:t xml:space="preserve">. </w:t>
      </w:r>
      <w:r w:rsidR="005837FB" w:rsidRPr="003B362C">
        <w:rPr>
          <w:sz w:val="20"/>
          <w:szCs w:val="20"/>
        </w:rPr>
        <w:t>Die Türe</w:t>
      </w:r>
      <w:r w:rsidR="00163F9C" w:rsidRPr="003B362C">
        <w:rPr>
          <w:sz w:val="20"/>
          <w:szCs w:val="20"/>
        </w:rPr>
        <w:t>n</w:t>
      </w:r>
      <w:r w:rsidR="005837FB" w:rsidRPr="003B362C">
        <w:rPr>
          <w:sz w:val="20"/>
          <w:szCs w:val="20"/>
        </w:rPr>
        <w:t xml:space="preserve"> steh</w:t>
      </w:r>
      <w:r w:rsidR="00163F9C" w:rsidRPr="003B362C">
        <w:rPr>
          <w:sz w:val="20"/>
          <w:szCs w:val="20"/>
        </w:rPr>
        <w:t>en</w:t>
      </w:r>
      <w:r w:rsidR="005837FB" w:rsidRPr="003B362C">
        <w:rPr>
          <w:sz w:val="20"/>
          <w:szCs w:val="20"/>
        </w:rPr>
        <w:t xml:space="preserve"> </w:t>
      </w:r>
      <w:r w:rsidR="00305C20" w:rsidRPr="003B362C">
        <w:rPr>
          <w:sz w:val="20"/>
          <w:szCs w:val="20"/>
        </w:rPr>
        <w:t xml:space="preserve">jungen Menschen </w:t>
      </w:r>
      <w:r w:rsidR="00A430F5" w:rsidRPr="003B362C">
        <w:rPr>
          <w:sz w:val="20"/>
          <w:szCs w:val="20"/>
        </w:rPr>
        <w:t>dort</w:t>
      </w:r>
      <w:r w:rsidR="005837FB" w:rsidRPr="003B362C">
        <w:rPr>
          <w:sz w:val="20"/>
          <w:szCs w:val="20"/>
        </w:rPr>
        <w:t xml:space="preserve"> immer offen</w:t>
      </w:r>
      <w:r w:rsidR="00A430F5" w:rsidRPr="003B362C">
        <w:rPr>
          <w:sz w:val="20"/>
          <w:szCs w:val="20"/>
        </w:rPr>
        <w:t>“, sagt Jaana Espenlaub, verantwortlich für Kooperationen bei ArbeiterKind.de Baden-Württemberg. „</w:t>
      </w:r>
      <w:r w:rsidR="005837FB" w:rsidRPr="003B362C">
        <w:rPr>
          <w:sz w:val="20"/>
          <w:szCs w:val="20"/>
        </w:rPr>
        <w:t xml:space="preserve">Ich wünsche mir, dass noch mehr </w:t>
      </w:r>
      <w:r w:rsidR="0009576D" w:rsidRPr="003B362C">
        <w:rPr>
          <w:sz w:val="20"/>
          <w:szCs w:val="20"/>
        </w:rPr>
        <w:t>von ihnen bewusst wird, welche Hilfe sie</w:t>
      </w:r>
      <w:r w:rsidR="00A430F5" w:rsidRPr="003B362C">
        <w:rPr>
          <w:sz w:val="20"/>
          <w:szCs w:val="20"/>
        </w:rPr>
        <w:t xml:space="preserve"> </w:t>
      </w:r>
      <w:r w:rsidR="001568E6" w:rsidRPr="003B362C">
        <w:rPr>
          <w:sz w:val="20"/>
          <w:szCs w:val="20"/>
        </w:rPr>
        <w:t>niederschwellig</w:t>
      </w:r>
      <w:r w:rsidR="0009576D" w:rsidRPr="003B362C">
        <w:rPr>
          <w:sz w:val="20"/>
          <w:szCs w:val="20"/>
        </w:rPr>
        <w:t xml:space="preserve"> </w:t>
      </w:r>
      <w:r w:rsidR="001568E6" w:rsidRPr="003B362C">
        <w:rPr>
          <w:sz w:val="20"/>
          <w:szCs w:val="20"/>
        </w:rPr>
        <w:t>erhalten</w:t>
      </w:r>
      <w:r w:rsidR="0009576D" w:rsidRPr="003B362C">
        <w:rPr>
          <w:sz w:val="20"/>
          <w:szCs w:val="20"/>
        </w:rPr>
        <w:t xml:space="preserve"> können – etwa in der Sozialberatung oder dem BAföG-Amt</w:t>
      </w:r>
      <w:r w:rsidR="00A430F5" w:rsidRPr="003B362C">
        <w:rPr>
          <w:sz w:val="20"/>
          <w:szCs w:val="20"/>
        </w:rPr>
        <w:t xml:space="preserve"> der Studierendenwerke</w:t>
      </w:r>
      <w:r w:rsidR="0009576D" w:rsidRPr="003B362C">
        <w:rPr>
          <w:sz w:val="20"/>
          <w:szCs w:val="20"/>
        </w:rPr>
        <w:t>.“</w:t>
      </w:r>
      <w:r w:rsidR="00A430F5" w:rsidRPr="003B362C">
        <w:rPr>
          <w:sz w:val="20"/>
          <w:szCs w:val="20"/>
        </w:rPr>
        <w:t xml:space="preserve"> </w:t>
      </w:r>
    </w:p>
    <w:p w14:paraId="0A56D6B6" w14:textId="4077C814" w:rsidR="001568E6" w:rsidRPr="003B362C" w:rsidRDefault="001568E6" w:rsidP="00C81A0D">
      <w:pPr>
        <w:spacing w:after="0"/>
        <w:rPr>
          <w:sz w:val="20"/>
          <w:szCs w:val="20"/>
        </w:rPr>
      </w:pPr>
    </w:p>
    <w:p w14:paraId="7285856C" w14:textId="6288DA8C" w:rsidR="00735718" w:rsidRPr="003B362C" w:rsidRDefault="001568E6" w:rsidP="00AF3E00">
      <w:pPr>
        <w:spacing w:after="120"/>
        <w:rPr>
          <w:b/>
          <w:sz w:val="20"/>
          <w:szCs w:val="20"/>
        </w:rPr>
      </w:pPr>
      <w:r w:rsidRPr="003B362C">
        <w:rPr>
          <w:b/>
          <w:sz w:val="20"/>
          <w:szCs w:val="20"/>
        </w:rPr>
        <w:t>Soziale Infrastruktur und Peer-to-Peer-Mentoring</w:t>
      </w:r>
      <w:r w:rsidR="002C0AC9" w:rsidRPr="003B362C">
        <w:rPr>
          <w:b/>
          <w:sz w:val="20"/>
          <w:szCs w:val="20"/>
        </w:rPr>
        <w:t xml:space="preserve"> für ein erfolgreiches Studium</w:t>
      </w:r>
    </w:p>
    <w:p w14:paraId="0394E892" w14:textId="47F58E85" w:rsidR="00735718" w:rsidRPr="003B362C" w:rsidRDefault="00735718" w:rsidP="00AF3E00">
      <w:pPr>
        <w:spacing w:after="120"/>
        <w:rPr>
          <w:color w:val="000000" w:themeColor="text1"/>
          <w:sz w:val="20"/>
          <w:szCs w:val="20"/>
        </w:rPr>
      </w:pPr>
      <w:r w:rsidRPr="003B362C">
        <w:rPr>
          <w:color w:val="000000" w:themeColor="text1"/>
          <w:sz w:val="20"/>
          <w:szCs w:val="20"/>
        </w:rPr>
        <w:t xml:space="preserve">Sowohl Studierendenwerk als auch ArbeiterKind.de </w:t>
      </w:r>
      <w:r w:rsidR="00163F9C" w:rsidRPr="003B362C">
        <w:rPr>
          <w:color w:val="000000" w:themeColor="text1"/>
          <w:sz w:val="20"/>
          <w:szCs w:val="20"/>
        </w:rPr>
        <w:t>teilen</w:t>
      </w:r>
      <w:r w:rsidRPr="003B362C">
        <w:rPr>
          <w:color w:val="000000" w:themeColor="text1"/>
          <w:sz w:val="20"/>
          <w:szCs w:val="20"/>
        </w:rPr>
        <w:t xml:space="preserve"> dieselben Werte</w:t>
      </w:r>
      <w:r w:rsidR="000B2473" w:rsidRPr="003B362C">
        <w:rPr>
          <w:color w:val="000000" w:themeColor="text1"/>
          <w:sz w:val="20"/>
          <w:szCs w:val="20"/>
        </w:rPr>
        <w:t>. Ihre Angebote für Studierende ergänzen sich</w:t>
      </w:r>
      <w:r w:rsidR="00A51515" w:rsidRPr="003B362C">
        <w:rPr>
          <w:color w:val="000000" w:themeColor="text1"/>
          <w:sz w:val="20"/>
          <w:szCs w:val="20"/>
        </w:rPr>
        <w:t xml:space="preserve">, doch es gibt auch Unterschiede. </w:t>
      </w:r>
      <w:r w:rsidRPr="003B362C">
        <w:rPr>
          <w:color w:val="000000" w:themeColor="text1"/>
          <w:sz w:val="20"/>
          <w:szCs w:val="20"/>
        </w:rPr>
        <w:t xml:space="preserve"> </w:t>
      </w:r>
    </w:p>
    <w:p w14:paraId="41A96DBB" w14:textId="32695D1C" w:rsidR="00EE0CEB" w:rsidRPr="003B362C" w:rsidRDefault="00735718" w:rsidP="00AF3E00">
      <w:pPr>
        <w:spacing w:after="120"/>
        <w:rPr>
          <w:sz w:val="20"/>
          <w:szCs w:val="20"/>
        </w:rPr>
      </w:pPr>
      <w:r w:rsidRPr="003B362C">
        <w:rPr>
          <w:color w:val="000000" w:themeColor="text1"/>
          <w:sz w:val="20"/>
          <w:szCs w:val="20"/>
        </w:rPr>
        <w:t xml:space="preserve">Das Studierendenwerk Stuttgart </w:t>
      </w:r>
      <w:r w:rsidR="00FE0BA0" w:rsidRPr="003B362C">
        <w:rPr>
          <w:color w:val="000000" w:themeColor="text1"/>
          <w:sz w:val="20"/>
          <w:szCs w:val="20"/>
        </w:rPr>
        <w:t xml:space="preserve">ist vom Land per Gesetz damit beauftragt, Studierende sozial zu betreuen und zu fördern. </w:t>
      </w:r>
      <w:r w:rsidRPr="003B362C">
        <w:rPr>
          <w:sz w:val="20"/>
          <w:szCs w:val="20"/>
        </w:rPr>
        <w:t xml:space="preserve">400 </w:t>
      </w:r>
      <w:r w:rsidR="00EE0CEB" w:rsidRPr="003B362C">
        <w:rPr>
          <w:sz w:val="20"/>
          <w:szCs w:val="20"/>
        </w:rPr>
        <w:t>Mitarbeiter*innen</w:t>
      </w:r>
      <w:r w:rsidRPr="003B362C">
        <w:rPr>
          <w:sz w:val="20"/>
          <w:szCs w:val="20"/>
        </w:rPr>
        <w:t xml:space="preserve"> setzen sich</w:t>
      </w:r>
      <w:r w:rsidR="00EE0CEB" w:rsidRPr="003B362C">
        <w:rPr>
          <w:sz w:val="20"/>
          <w:szCs w:val="20"/>
        </w:rPr>
        <w:t xml:space="preserve"> </w:t>
      </w:r>
      <w:r w:rsidR="002E4473" w:rsidRPr="003B362C">
        <w:rPr>
          <w:sz w:val="20"/>
          <w:szCs w:val="20"/>
        </w:rPr>
        <w:t xml:space="preserve">dafür ein, </w:t>
      </w:r>
      <w:r w:rsidR="00EE0CEB" w:rsidRPr="003B362C">
        <w:rPr>
          <w:sz w:val="20"/>
          <w:szCs w:val="20"/>
        </w:rPr>
        <w:t xml:space="preserve">ihnen </w:t>
      </w:r>
      <w:r w:rsidR="00FE0BA0" w:rsidRPr="003B362C">
        <w:rPr>
          <w:sz w:val="20"/>
          <w:szCs w:val="20"/>
        </w:rPr>
        <w:t xml:space="preserve">das Leben rund um ihr Studium zu erleichtern. </w:t>
      </w:r>
      <w:r w:rsidR="002E4473" w:rsidRPr="003B362C">
        <w:rPr>
          <w:sz w:val="20"/>
          <w:szCs w:val="20"/>
        </w:rPr>
        <w:t>Mit einem breit angelegten Leistungsangebot</w:t>
      </w:r>
      <w:r w:rsidR="00EE0CEB" w:rsidRPr="003B362C">
        <w:rPr>
          <w:sz w:val="20"/>
          <w:szCs w:val="20"/>
        </w:rPr>
        <w:t xml:space="preserve"> und einer gut ausgebauten sozialen Infrastruktur: </w:t>
      </w:r>
      <w:r w:rsidR="00A51515" w:rsidRPr="003B362C">
        <w:rPr>
          <w:sz w:val="20"/>
          <w:szCs w:val="20"/>
        </w:rPr>
        <w:t>V</w:t>
      </w:r>
      <w:r w:rsidR="00EE0CEB" w:rsidRPr="003B362C">
        <w:rPr>
          <w:sz w:val="20"/>
          <w:szCs w:val="20"/>
        </w:rPr>
        <w:t xml:space="preserve">om preiswerten Mensa-Essen </w:t>
      </w:r>
      <w:r w:rsidR="00D637F0" w:rsidRPr="003B362C">
        <w:rPr>
          <w:sz w:val="20"/>
          <w:szCs w:val="20"/>
        </w:rPr>
        <w:t xml:space="preserve">über </w:t>
      </w:r>
      <w:r w:rsidR="00EE0CEB" w:rsidRPr="003B362C">
        <w:rPr>
          <w:sz w:val="20"/>
          <w:szCs w:val="20"/>
        </w:rPr>
        <w:t>bezahlbare</w:t>
      </w:r>
      <w:r w:rsidR="00D637F0" w:rsidRPr="003B362C">
        <w:rPr>
          <w:sz w:val="20"/>
          <w:szCs w:val="20"/>
        </w:rPr>
        <w:t>n</w:t>
      </w:r>
      <w:r w:rsidR="00EE0CEB" w:rsidRPr="003B362C">
        <w:rPr>
          <w:sz w:val="20"/>
          <w:szCs w:val="20"/>
        </w:rPr>
        <w:t xml:space="preserve"> Wohnraum</w:t>
      </w:r>
      <w:r w:rsidR="00903E36" w:rsidRPr="003B362C">
        <w:rPr>
          <w:sz w:val="20"/>
          <w:szCs w:val="20"/>
        </w:rPr>
        <w:t>,</w:t>
      </w:r>
      <w:r w:rsidR="005856AE" w:rsidRPr="003B362C">
        <w:rPr>
          <w:sz w:val="20"/>
          <w:szCs w:val="20"/>
        </w:rPr>
        <w:t xml:space="preserve"> </w:t>
      </w:r>
      <w:r w:rsidR="00EE0CEB" w:rsidRPr="003B362C">
        <w:rPr>
          <w:sz w:val="20"/>
          <w:szCs w:val="20"/>
        </w:rPr>
        <w:t>hochschulnahe</w:t>
      </w:r>
      <w:r w:rsidR="00163F9C" w:rsidRPr="003B362C">
        <w:rPr>
          <w:sz w:val="20"/>
          <w:szCs w:val="20"/>
        </w:rPr>
        <w:t>r</w:t>
      </w:r>
      <w:r w:rsidR="00EE0CEB" w:rsidRPr="003B362C">
        <w:rPr>
          <w:sz w:val="20"/>
          <w:szCs w:val="20"/>
        </w:rPr>
        <w:t xml:space="preserve"> Kinderbetreuung bis hin zur Studienfinanzierung durch das BAföG </w:t>
      </w:r>
      <w:r w:rsidR="005856AE" w:rsidRPr="003B362C">
        <w:rPr>
          <w:sz w:val="20"/>
          <w:szCs w:val="20"/>
        </w:rPr>
        <w:t>sowie</w:t>
      </w:r>
      <w:r w:rsidR="00EE0CEB" w:rsidRPr="003B362C">
        <w:rPr>
          <w:sz w:val="20"/>
          <w:szCs w:val="20"/>
        </w:rPr>
        <w:t xml:space="preserve"> einem kostenfreien Beratungsangebot</w:t>
      </w:r>
      <w:r w:rsidR="00E32E49" w:rsidRPr="003B362C">
        <w:rPr>
          <w:sz w:val="20"/>
          <w:szCs w:val="20"/>
        </w:rPr>
        <w:t>,</w:t>
      </w:r>
      <w:r w:rsidR="00EE0CEB" w:rsidRPr="003B362C">
        <w:rPr>
          <w:sz w:val="20"/>
          <w:szCs w:val="20"/>
        </w:rPr>
        <w:t xml:space="preserve"> zu dem </w:t>
      </w:r>
      <w:r w:rsidR="00A51515" w:rsidRPr="003B362C">
        <w:rPr>
          <w:sz w:val="20"/>
          <w:szCs w:val="20"/>
        </w:rPr>
        <w:t>unter anderem</w:t>
      </w:r>
      <w:r w:rsidR="00EE0CEB" w:rsidRPr="003B362C">
        <w:rPr>
          <w:sz w:val="20"/>
          <w:szCs w:val="20"/>
        </w:rPr>
        <w:t xml:space="preserve"> die psychotherapeutische Beratung </w:t>
      </w:r>
      <w:r w:rsidR="00A51515" w:rsidRPr="003B362C">
        <w:rPr>
          <w:sz w:val="20"/>
          <w:szCs w:val="20"/>
        </w:rPr>
        <w:t xml:space="preserve">und die Sozialberatung zählen. </w:t>
      </w:r>
      <w:r w:rsidR="005856AE" w:rsidRPr="003B362C">
        <w:rPr>
          <w:sz w:val="20"/>
          <w:szCs w:val="20"/>
        </w:rPr>
        <w:t xml:space="preserve">In akuten finanziellen Notlagen erhalten Studierende </w:t>
      </w:r>
      <w:r w:rsidR="00A51515" w:rsidRPr="003B362C">
        <w:rPr>
          <w:sz w:val="20"/>
          <w:szCs w:val="20"/>
        </w:rPr>
        <w:t>hier</w:t>
      </w:r>
      <w:r w:rsidR="005856AE" w:rsidRPr="003B362C">
        <w:rPr>
          <w:sz w:val="20"/>
          <w:szCs w:val="20"/>
        </w:rPr>
        <w:t xml:space="preserve"> Unterstützung durch einen spendenbasierten Notfonds. </w:t>
      </w:r>
      <w:r w:rsidR="00FE0BA0" w:rsidRPr="003B362C">
        <w:rPr>
          <w:color w:val="000000" w:themeColor="text1"/>
          <w:sz w:val="20"/>
          <w:szCs w:val="20"/>
        </w:rPr>
        <w:t>15 Hochschulen in der Region</w:t>
      </w:r>
      <w:r w:rsidR="00E32E49" w:rsidRPr="003B362C">
        <w:rPr>
          <w:color w:val="000000" w:themeColor="text1"/>
          <w:sz w:val="20"/>
          <w:szCs w:val="20"/>
        </w:rPr>
        <w:t>,</w:t>
      </w:r>
      <w:r w:rsidR="00FE0BA0" w:rsidRPr="003B362C">
        <w:rPr>
          <w:color w:val="000000" w:themeColor="text1"/>
          <w:sz w:val="20"/>
          <w:szCs w:val="20"/>
        </w:rPr>
        <w:t xml:space="preserve"> mit fast 60 000 Stud</w:t>
      </w:r>
      <w:r w:rsidR="00E32E49" w:rsidRPr="003B362C">
        <w:rPr>
          <w:color w:val="000000" w:themeColor="text1"/>
          <w:sz w:val="20"/>
          <w:szCs w:val="20"/>
        </w:rPr>
        <w:t>ent*innen,</w:t>
      </w:r>
      <w:r w:rsidR="00FE0BA0" w:rsidRPr="003B362C">
        <w:rPr>
          <w:color w:val="000000" w:themeColor="text1"/>
          <w:sz w:val="20"/>
          <w:szCs w:val="20"/>
        </w:rPr>
        <w:t xml:space="preserve"> werden durch das Studierendenwerk</w:t>
      </w:r>
      <w:r w:rsidR="00FE0BA0" w:rsidRPr="003B362C">
        <w:rPr>
          <w:sz w:val="20"/>
          <w:szCs w:val="20"/>
        </w:rPr>
        <w:t xml:space="preserve"> Stuttgart </w:t>
      </w:r>
      <w:r w:rsidR="00FE0BA0" w:rsidRPr="003B362C">
        <w:rPr>
          <w:color w:val="000000" w:themeColor="text1"/>
          <w:sz w:val="20"/>
          <w:szCs w:val="20"/>
        </w:rPr>
        <w:t>betreut.</w:t>
      </w:r>
    </w:p>
    <w:p w14:paraId="7C9470D5" w14:textId="0F25B804" w:rsidR="00D01302" w:rsidRPr="003B362C" w:rsidRDefault="00D01302" w:rsidP="00AF3E00">
      <w:pPr>
        <w:spacing w:after="120"/>
        <w:rPr>
          <w:color w:val="000000" w:themeColor="text1"/>
          <w:sz w:val="20"/>
          <w:szCs w:val="20"/>
        </w:rPr>
      </w:pPr>
      <w:r w:rsidRPr="003B362C">
        <w:rPr>
          <w:color w:val="000000" w:themeColor="text1"/>
          <w:sz w:val="20"/>
          <w:szCs w:val="20"/>
        </w:rPr>
        <w:t>ArbeiterKind.de</w:t>
      </w:r>
      <w:r w:rsidR="00432DCE" w:rsidRPr="003B362C">
        <w:rPr>
          <w:color w:val="000000" w:themeColor="text1"/>
          <w:sz w:val="20"/>
          <w:szCs w:val="20"/>
        </w:rPr>
        <w:t xml:space="preserve"> </w:t>
      </w:r>
      <w:r w:rsidR="00432DCE" w:rsidRPr="003B362C">
        <w:rPr>
          <w:sz w:val="20"/>
          <w:szCs w:val="20"/>
        </w:rPr>
        <w:t>dagegen</w:t>
      </w:r>
      <w:r w:rsidRPr="003B362C">
        <w:rPr>
          <w:sz w:val="20"/>
          <w:szCs w:val="20"/>
        </w:rPr>
        <w:t xml:space="preserve"> </w:t>
      </w:r>
      <w:r w:rsidRPr="003B362C">
        <w:rPr>
          <w:color w:val="000000" w:themeColor="text1"/>
          <w:sz w:val="20"/>
          <w:szCs w:val="20"/>
        </w:rPr>
        <w:t>ist eine zivilgesellschaftliche Organisation. 6000 Ehrenamtliche engagieren sich hier bundesweit in lokalen Gruppen, um Schülerinnen und Schüler aus Familien ohne Hochschulerfahrung zu ermutigen, als Erste in ihrer Familie zu studieren. Die Ehrenamtlichen sind größtenteils selbst Studierende oder Akademiker*innen der ersten Generation und berichten aus eigener Erfahrung über ihren Bildungsaufstieg. Sie ermutigen als persönliches Vorbild und bieten ein niedrigschwelliges Peer-to-Peer-Mentoring</w:t>
      </w:r>
      <w:r w:rsidR="002C0AC9" w:rsidRPr="003B362C">
        <w:rPr>
          <w:color w:val="000000" w:themeColor="text1"/>
          <w:sz w:val="20"/>
          <w:szCs w:val="20"/>
        </w:rPr>
        <w:t>,</w:t>
      </w:r>
      <w:r w:rsidRPr="003B362C">
        <w:rPr>
          <w:color w:val="000000" w:themeColor="text1"/>
          <w:sz w:val="20"/>
          <w:szCs w:val="20"/>
        </w:rPr>
        <w:t xml:space="preserve"> bei dem sie Schü</w:t>
      </w:r>
      <w:r w:rsidR="00185F71" w:rsidRPr="003B362C">
        <w:rPr>
          <w:color w:val="000000" w:themeColor="text1"/>
          <w:sz w:val="20"/>
          <w:szCs w:val="20"/>
        </w:rPr>
        <w:t xml:space="preserve">ler*innen auf ihrem Weg vom Studieneinstieg bis zum erfolgreichen Studienabschluss und Berufseinstieg unterstützen. </w:t>
      </w:r>
      <w:r w:rsidR="002C0AC9" w:rsidRPr="003B362C">
        <w:rPr>
          <w:color w:val="000000" w:themeColor="text1"/>
          <w:sz w:val="20"/>
          <w:szCs w:val="20"/>
        </w:rPr>
        <w:t>ArbeiterKind.de kooperiert mit allen interessierten Bildungseinrichtungen, wie Schulen, Hochschulen und Berufsinformationszentren.</w:t>
      </w:r>
    </w:p>
    <w:p w14:paraId="26E2EC7B" w14:textId="4F17D378" w:rsidR="00AB478D" w:rsidRPr="003B362C" w:rsidRDefault="00202618" w:rsidP="00D05519">
      <w:pPr>
        <w:spacing w:after="0"/>
        <w:rPr>
          <w:sz w:val="20"/>
          <w:szCs w:val="20"/>
        </w:rPr>
      </w:pPr>
      <w:r w:rsidRPr="003B362C">
        <w:rPr>
          <w:sz w:val="20"/>
          <w:szCs w:val="20"/>
        </w:rPr>
        <w:t>Das Studierendenwerk Stuttgart und ArbeiterKind.de Baden-Württemberg befinden sich im regelmäßigen Austausch</w:t>
      </w:r>
      <w:r w:rsidR="00D05519" w:rsidRPr="003B362C">
        <w:rPr>
          <w:sz w:val="20"/>
          <w:szCs w:val="20"/>
        </w:rPr>
        <w:t xml:space="preserve"> </w:t>
      </w:r>
      <w:r w:rsidR="00432DCE" w:rsidRPr="003B362C">
        <w:rPr>
          <w:sz w:val="20"/>
          <w:szCs w:val="20"/>
        </w:rPr>
        <w:t xml:space="preserve">über aktuelle Veränderungen der Hochschullandschaft und </w:t>
      </w:r>
      <w:r w:rsidR="00D05519" w:rsidRPr="003B362C">
        <w:rPr>
          <w:sz w:val="20"/>
          <w:szCs w:val="20"/>
        </w:rPr>
        <w:t>zu Kooperationsmöglichkeiten</w:t>
      </w:r>
      <w:r w:rsidR="00B748BD" w:rsidRPr="003B362C">
        <w:rPr>
          <w:sz w:val="20"/>
          <w:szCs w:val="20"/>
        </w:rPr>
        <w:t xml:space="preserve"> </w:t>
      </w:r>
      <w:r w:rsidR="000B1D62" w:rsidRPr="003B362C">
        <w:rPr>
          <w:sz w:val="20"/>
          <w:szCs w:val="20"/>
        </w:rPr>
        <w:t xml:space="preserve">mit </w:t>
      </w:r>
      <w:r w:rsidR="00432DCE" w:rsidRPr="003B362C">
        <w:rPr>
          <w:sz w:val="20"/>
          <w:szCs w:val="20"/>
        </w:rPr>
        <w:t>gemeinsamen</w:t>
      </w:r>
      <w:r w:rsidR="00B748BD" w:rsidRPr="003B362C">
        <w:rPr>
          <w:sz w:val="20"/>
          <w:szCs w:val="20"/>
        </w:rPr>
        <w:t xml:space="preserve"> Angeboten. </w:t>
      </w:r>
      <w:bookmarkEnd w:id="3"/>
    </w:p>
    <w:p w14:paraId="24132BC9" w14:textId="77777777" w:rsidR="005910C6" w:rsidRPr="003B362C" w:rsidRDefault="005910C6" w:rsidP="00D05519">
      <w:pPr>
        <w:spacing w:after="0"/>
        <w:rPr>
          <w:sz w:val="20"/>
          <w:szCs w:val="20"/>
        </w:rPr>
      </w:pPr>
    </w:p>
    <w:p w14:paraId="21E6FEA0" w14:textId="246C79E4" w:rsidR="0055152E" w:rsidRPr="003B362C" w:rsidRDefault="0055152E" w:rsidP="0055152E">
      <w:pPr>
        <w:spacing w:after="120"/>
        <w:rPr>
          <w:b/>
          <w:sz w:val="20"/>
          <w:szCs w:val="20"/>
        </w:rPr>
      </w:pPr>
      <w:r w:rsidRPr="003B362C">
        <w:rPr>
          <w:b/>
          <w:sz w:val="20"/>
          <w:szCs w:val="20"/>
        </w:rPr>
        <w:t>Weiterführende Informationen</w:t>
      </w:r>
    </w:p>
    <w:p w14:paraId="3C1CF6CE" w14:textId="4D196379" w:rsidR="00AB478D" w:rsidRPr="003B362C" w:rsidRDefault="0055152E" w:rsidP="0055152E">
      <w:pPr>
        <w:spacing w:after="120"/>
        <w:rPr>
          <w:color w:val="000000" w:themeColor="text1"/>
          <w:sz w:val="20"/>
          <w:szCs w:val="20"/>
        </w:rPr>
      </w:pPr>
      <w:r w:rsidRPr="003B362C">
        <w:rPr>
          <w:color w:val="000000" w:themeColor="text1"/>
          <w:sz w:val="20"/>
          <w:szCs w:val="20"/>
        </w:rPr>
        <w:t xml:space="preserve">Zum Angebot des Studierendenwerks Stuttgart: </w:t>
      </w:r>
      <w:hyperlink r:id="rId9" w:history="1">
        <w:r w:rsidRPr="003B362C">
          <w:rPr>
            <w:rStyle w:val="Hyperlink"/>
            <w:sz w:val="20"/>
            <w:szCs w:val="20"/>
          </w:rPr>
          <w:t>www.studierendenwerk-stuttgart.de</w:t>
        </w:r>
      </w:hyperlink>
      <w:r w:rsidRPr="003B362C">
        <w:rPr>
          <w:color w:val="000000" w:themeColor="text1"/>
          <w:sz w:val="20"/>
          <w:szCs w:val="20"/>
        </w:rPr>
        <w:t xml:space="preserve"> </w:t>
      </w:r>
    </w:p>
    <w:p w14:paraId="46519228" w14:textId="1FB57F66" w:rsidR="0055152E" w:rsidRPr="003B362C" w:rsidRDefault="0055152E" w:rsidP="0055152E">
      <w:pPr>
        <w:spacing w:after="120"/>
        <w:rPr>
          <w:bCs/>
          <w:sz w:val="20"/>
          <w:szCs w:val="20"/>
        </w:rPr>
      </w:pPr>
      <w:r w:rsidRPr="003B362C">
        <w:rPr>
          <w:bCs/>
          <w:sz w:val="20"/>
          <w:szCs w:val="20"/>
        </w:rPr>
        <w:t xml:space="preserve">Informationen und Vorträge der Sozialberatung des Studierendenwerks: </w:t>
      </w:r>
      <w:hyperlink r:id="rId10" w:history="1">
        <w:r w:rsidRPr="003B362C">
          <w:rPr>
            <w:rStyle w:val="Hyperlink"/>
            <w:bCs/>
            <w:sz w:val="20"/>
            <w:szCs w:val="20"/>
          </w:rPr>
          <w:t>www.studierendenwerk-stuttgart.de/beratung/sozialberatung</w:t>
        </w:r>
      </w:hyperlink>
      <w:r w:rsidRPr="003B362C">
        <w:rPr>
          <w:bCs/>
          <w:sz w:val="20"/>
          <w:szCs w:val="20"/>
        </w:rPr>
        <w:t xml:space="preserve"> </w:t>
      </w:r>
    </w:p>
    <w:p w14:paraId="1664F2A7" w14:textId="251C5F3A" w:rsidR="0055152E" w:rsidRPr="003B362C" w:rsidRDefault="0055152E" w:rsidP="0055152E">
      <w:pPr>
        <w:spacing w:after="120"/>
        <w:rPr>
          <w:bCs/>
          <w:sz w:val="20"/>
          <w:szCs w:val="20"/>
        </w:rPr>
      </w:pPr>
      <w:r w:rsidRPr="003B362C">
        <w:rPr>
          <w:bCs/>
          <w:sz w:val="20"/>
          <w:szCs w:val="20"/>
        </w:rPr>
        <w:t xml:space="preserve">Zum Angebot von ArbeiterKind.de Baden-Württemberg: </w:t>
      </w:r>
      <w:hyperlink r:id="rId11" w:history="1">
        <w:r w:rsidRPr="003B362C">
          <w:rPr>
            <w:rStyle w:val="Hyperlink"/>
            <w:bCs/>
            <w:sz w:val="20"/>
            <w:szCs w:val="20"/>
          </w:rPr>
          <w:t>www.arbeiterkind.de/baden-wuerttemberg</w:t>
        </w:r>
      </w:hyperlink>
      <w:r w:rsidRPr="003B362C">
        <w:rPr>
          <w:bCs/>
          <w:sz w:val="20"/>
          <w:szCs w:val="20"/>
        </w:rPr>
        <w:t xml:space="preserve"> </w:t>
      </w:r>
    </w:p>
    <w:p w14:paraId="1386159D" w14:textId="77777777" w:rsidR="00AB478D" w:rsidRDefault="00AB478D" w:rsidP="00FA1AD4">
      <w:pPr>
        <w:spacing w:after="120"/>
        <w:rPr>
          <w:b/>
          <w:bCs/>
          <w:sz w:val="20"/>
          <w:szCs w:val="20"/>
        </w:rPr>
      </w:pPr>
    </w:p>
    <w:p w14:paraId="1207F950" w14:textId="77777777" w:rsidR="00163F9C" w:rsidRDefault="00163F9C" w:rsidP="00163F9C">
      <w:pPr>
        <w:spacing w:after="120"/>
        <w:rPr>
          <w:rFonts w:cs="Arial"/>
          <w:bCs/>
          <w:sz w:val="16"/>
          <w:szCs w:val="16"/>
        </w:rPr>
      </w:pPr>
    </w:p>
    <w:p w14:paraId="70568509" w14:textId="77777777" w:rsidR="00163F9C" w:rsidRDefault="00163F9C" w:rsidP="00163F9C">
      <w:pPr>
        <w:spacing w:after="120"/>
        <w:rPr>
          <w:b/>
          <w:bCs/>
          <w:color w:val="7F7F7F" w:themeColor="text1" w:themeTint="80"/>
          <w:sz w:val="20"/>
          <w:szCs w:val="20"/>
        </w:rPr>
      </w:pPr>
    </w:p>
    <w:p w14:paraId="5B2449BF" w14:textId="77777777" w:rsidR="00163F9C" w:rsidRDefault="00163F9C" w:rsidP="00163F9C">
      <w:pPr>
        <w:spacing w:after="120"/>
        <w:rPr>
          <w:b/>
          <w:bCs/>
          <w:color w:val="7F7F7F" w:themeColor="text1" w:themeTint="80"/>
          <w:sz w:val="20"/>
          <w:szCs w:val="20"/>
        </w:rPr>
      </w:pPr>
    </w:p>
    <w:p w14:paraId="28923D65" w14:textId="3A7006B3" w:rsidR="00163F9C" w:rsidRPr="00845BCB" w:rsidRDefault="00163F9C" w:rsidP="00163F9C">
      <w:pPr>
        <w:spacing w:after="120"/>
        <w:rPr>
          <w:sz w:val="20"/>
          <w:szCs w:val="20"/>
        </w:rPr>
      </w:pPr>
      <w:r w:rsidRPr="00845BCB">
        <w:rPr>
          <w:b/>
          <w:bCs/>
          <w:sz w:val="20"/>
          <w:szCs w:val="20"/>
        </w:rPr>
        <w:t>Bild zur Pressenotiz</w:t>
      </w:r>
    </w:p>
    <w:p w14:paraId="7FEA4A0A" w14:textId="4F4E5809" w:rsidR="00163F9C" w:rsidRPr="00845BCB" w:rsidRDefault="00163F9C" w:rsidP="00163F9C">
      <w:pPr>
        <w:spacing w:after="0"/>
        <w:rPr>
          <w:sz w:val="20"/>
          <w:szCs w:val="20"/>
        </w:rPr>
      </w:pPr>
      <w:r w:rsidRPr="00845BCB">
        <w:rPr>
          <w:sz w:val="20"/>
          <w:szCs w:val="20"/>
        </w:rPr>
        <w:t>Bild: 202</w:t>
      </w:r>
      <w:r w:rsidR="00845BCB" w:rsidRPr="00845BCB">
        <w:rPr>
          <w:sz w:val="20"/>
          <w:szCs w:val="20"/>
        </w:rPr>
        <w:t>3</w:t>
      </w:r>
      <w:r w:rsidRPr="00845BCB">
        <w:rPr>
          <w:sz w:val="20"/>
          <w:szCs w:val="20"/>
        </w:rPr>
        <w:t>-</w:t>
      </w:r>
      <w:r w:rsidR="00845BCB" w:rsidRPr="00845BCB">
        <w:rPr>
          <w:sz w:val="20"/>
          <w:szCs w:val="20"/>
        </w:rPr>
        <w:t>02</w:t>
      </w:r>
      <w:r w:rsidRPr="00845BCB">
        <w:rPr>
          <w:sz w:val="20"/>
          <w:szCs w:val="20"/>
        </w:rPr>
        <w:t>-</w:t>
      </w:r>
      <w:r w:rsidR="00845BCB" w:rsidRPr="00845BCB">
        <w:rPr>
          <w:sz w:val="20"/>
          <w:szCs w:val="20"/>
        </w:rPr>
        <w:t>02</w:t>
      </w:r>
      <w:r w:rsidRPr="00845BCB">
        <w:rPr>
          <w:sz w:val="20"/>
          <w:szCs w:val="20"/>
        </w:rPr>
        <w:t>_PN_SW-Stgt_</w:t>
      </w:r>
      <w:r w:rsidR="00845BCB" w:rsidRPr="00845BCB">
        <w:rPr>
          <w:sz w:val="20"/>
          <w:szCs w:val="20"/>
        </w:rPr>
        <w:t>Chancengerechtigkeit im Studium fördern</w:t>
      </w:r>
      <w:r w:rsidRPr="00845BCB">
        <w:rPr>
          <w:sz w:val="20"/>
          <w:szCs w:val="20"/>
        </w:rPr>
        <w:br/>
        <w:t xml:space="preserve">Bildunterschrift: </w:t>
      </w:r>
      <w:r w:rsidR="00845BCB" w:rsidRPr="00845BCB">
        <w:rPr>
          <w:sz w:val="20"/>
          <w:szCs w:val="20"/>
        </w:rPr>
        <w:t xml:space="preserve">Bei Online-Informationsvorträgen der Sozialberatung des Studierendenwerks erhalten Student*innen Orientierung. </w:t>
      </w:r>
    </w:p>
    <w:p w14:paraId="5A275A44" w14:textId="77777777" w:rsidR="00163F9C" w:rsidRPr="00845BCB" w:rsidRDefault="00163F9C" w:rsidP="00163F9C">
      <w:pPr>
        <w:spacing w:after="0"/>
        <w:rPr>
          <w:sz w:val="20"/>
          <w:szCs w:val="20"/>
        </w:rPr>
      </w:pPr>
      <w:r w:rsidRPr="00845BCB">
        <w:rPr>
          <w:sz w:val="20"/>
          <w:szCs w:val="20"/>
        </w:rPr>
        <w:t>Bild: DSW / Jan Eric Euler</w:t>
      </w:r>
    </w:p>
    <w:p w14:paraId="32BECDA0" w14:textId="77777777" w:rsidR="00163F9C" w:rsidRPr="00845BCB" w:rsidRDefault="00163F9C" w:rsidP="00163F9C">
      <w:pPr>
        <w:spacing w:after="0"/>
        <w:rPr>
          <w:sz w:val="20"/>
          <w:szCs w:val="20"/>
        </w:rPr>
      </w:pPr>
    </w:p>
    <w:p w14:paraId="5CE354AE" w14:textId="0231097A" w:rsidR="00163F9C" w:rsidRPr="00845BCB" w:rsidRDefault="00163F9C" w:rsidP="00163F9C">
      <w:pPr>
        <w:spacing w:after="0"/>
        <w:rPr>
          <w:sz w:val="20"/>
          <w:szCs w:val="20"/>
        </w:rPr>
      </w:pPr>
      <w:r w:rsidRPr="00845BCB">
        <w:rPr>
          <w:sz w:val="20"/>
          <w:szCs w:val="20"/>
        </w:rPr>
        <w:t>Diese</w:t>
      </w:r>
      <w:r w:rsidR="00845BCB" w:rsidRPr="00845BCB">
        <w:rPr>
          <w:sz w:val="20"/>
          <w:szCs w:val="20"/>
        </w:rPr>
        <w:t>s</w:t>
      </w:r>
      <w:r w:rsidRPr="00845BCB">
        <w:rPr>
          <w:sz w:val="20"/>
          <w:szCs w:val="20"/>
        </w:rPr>
        <w:t xml:space="preserve"> Bild </w:t>
      </w:r>
      <w:r w:rsidR="00845BCB" w:rsidRPr="00845BCB">
        <w:rPr>
          <w:sz w:val="20"/>
          <w:szCs w:val="20"/>
        </w:rPr>
        <w:t>kann</w:t>
      </w:r>
      <w:r w:rsidRPr="00845BCB">
        <w:rPr>
          <w:sz w:val="20"/>
          <w:szCs w:val="20"/>
        </w:rPr>
        <w:t xml:space="preserve"> für eine Berichterstattung im Zusammenhang mit dieser Pressenotiz honorarfrei verwendet werden.</w:t>
      </w:r>
    </w:p>
    <w:p w14:paraId="210A47B1" w14:textId="25C00380" w:rsidR="002402FB" w:rsidRDefault="002402FB" w:rsidP="00321273">
      <w:pPr>
        <w:spacing w:after="300"/>
        <w:rPr>
          <w:bCs/>
          <w:sz w:val="16"/>
          <w:szCs w:val="16"/>
        </w:rPr>
      </w:pPr>
      <w:bookmarkStart w:id="4" w:name="_GoBack"/>
      <w:bookmarkEnd w:id="4"/>
    </w:p>
    <w:sectPr w:rsidR="002402F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0905" w14:textId="77777777" w:rsidR="008C5955" w:rsidRDefault="008C5955" w:rsidP="008C5955">
      <w:pPr>
        <w:spacing w:after="0" w:line="240" w:lineRule="auto"/>
      </w:pPr>
      <w:r>
        <w:separator/>
      </w:r>
    </w:p>
  </w:endnote>
  <w:endnote w:type="continuationSeparator" w:id="0">
    <w:p w14:paraId="615972DF" w14:textId="77777777" w:rsidR="008C5955" w:rsidRDefault="008C5955" w:rsidP="008C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55">
    <w:altName w:val="Calibri"/>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B480" w14:textId="77777777" w:rsidR="008C5955" w:rsidRDefault="008C5955" w:rsidP="008C5955">
      <w:pPr>
        <w:spacing w:after="0" w:line="240" w:lineRule="auto"/>
      </w:pPr>
      <w:r>
        <w:separator/>
      </w:r>
    </w:p>
  </w:footnote>
  <w:footnote w:type="continuationSeparator" w:id="0">
    <w:p w14:paraId="7F025F1A" w14:textId="77777777" w:rsidR="008C5955" w:rsidRDefault="008C5955" w:rsidP="008C5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39D"/>
    <w:multiLevelType w:val="hybridMultilevel"/>
    <w:tmpl w:val="628606C8"/>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9901F9"/>
    <w:multiLevelType w:val="hybridMultilevel"/>
    <w:tmpl w:val="F8E6112E"/>
    <w:lvl w:ilvl="0" w:tplc="DE8C19C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1698E"/>
    <w:rsid w:val="0004796C"/>
    <w:rsid w:val="00050FF8"/>
    <w:rsid w:val="000518BE"/>
    <w:rsid w:val="00053233"/>
    <w:rsid w:val="000561CA"/>
    <w:rsid w:val="00060539"/>
    <w:rsid w:val="000745F4"/>
    <w:rsid w:val="00081F08"/>
    <w:rsid w:val="000928E6"/>
    <w:rsid w:val="0009576D"/>
    <w:rsid w:val="00095DEF"/>
    <w:rsid w:val="00096F11"/>
    <w:rsid w:val="000B0849"/>
    <w:rsid w:val="000B1D62"/>
    <w:rsid w:val="000B2473"/>
    <w:rsid w:val="000B2AE6"/>
    <w:rsid w:val="000C15B7"/>
    <w:rsid w:val="000C67AC"/>
    <w:rsid w:val="000D03D1"/>
    <w:rsid w:val="000D57F0"/>
    <w:rsid w:val="000D79A1"/>
    <w:rsid w:val="000D7B37"/>
    <w:rsid w:val="000F799D"/>
    <w:rsid w:val="0010681A"/>
    <w:rsid w:val="00115F30"/>
    <w:rsid w:val="00122FAD"/>
    <w:rsid w:val="00131814"/>
    <w:rsid w:val="0013343C"/>
    <w:rsid w:val="00137200"/>
    <w:rsid w:val="00153773"/>
    <w:rsid w:val="00155D3C"/>
    <w:rsid w:val="001568E6"/>
    <w:rsid w:val="001578E7"/>
    <w:rsid w:val="00162B67"/>
    <w:rsid w:val="00163F9C"/>
    <w:rsid w:val="0017053A"/>
    <w:rsid w:val="001804D5"/>
    <w:rsid w:val="00181C09"/>
    <w:rsid w:val="001844ED"/>
    <w:rsid w:val="00185848"/>
    <w:rsid w:val="00185F71"/>
    <w:rsid w:val="00186ACB"/>
    <w:rsid w:val="00196699"/>
    <w:rsid w:val="001E0109"/>
    <w:rsid w:val="001E4C90"/>
    <w:rsid w:val="001E5895"/>
    <w:rsid w:val="001E5C49"/>
    <w:rsid w:val="00202618"/>
    <w:rsid w:val="00212C9F"/>
    <w:rsid w:val="002153F5"/>
    <w:rsid w:val="00225FEE"/>
    <w:rsid w:val="002402FB"/>
    <w:rsid w:val="00240FAE"/>
    <w:rsid w:val="00244874"/>
    <w:rsid w:val="00254BB2"/>
    <w:rsid w:val="00257429"/>
    <w:rsid w:val="00272FCC"/>
    <w:rsid w:val="002900AA"/>
    <w:rsid w:val="00297B92"/>
    <w:rsid w:val="002A1533"/>
    <w:rsid w:val="002B3903"/>
    <w:rsid w:val="002C0AC9"/>
    <w:rsid w:val="002C7DF1"/>
    <w:rsid w:val="002D1406"/>
    <w:rsid w:val="002D1A5D"/>
    <w:rsid w:val="002E4473"/>
    <w:rsid w:val="002E59A2"/>
    <w:rsid w:val="002F1F30"/>
    <w:rsid w:val="002F6938"/>
    <w:rsid w:val="0030383E"/>
    <w:rsid w:val="00305C20"/>
    <w:rsid w:val="003174B6"/>
    <w:rsid w:val="00321273"/>
    <w:rsid w:val="00347FAB"/>
    <w:rsid w:val="00361C28"/>
    <w:rsid w:val="003661F7"/>
    <w:rsid w:val="00377125"/>
    <w:rsid w:val="003852A3"/>
    <w:rsid w:val="00397BC1"/>
    <w:rsid w:val="003A30ED"/>
    <w:rsid w:val="003B2122"/>
    <w:rsid w:val="003B362C"/>
    <w:rsid w:val="003C7634"/>
    <w:rsid w:val="003F23EA"/>
    <w:rsid w:val="003F2598"/>
    <w:rsid w:val="003F41DD"/>
    <w:rsid w:val="003F4E5B"/>
    <w:rsid w:val="003F74F7"/>
    <w:rsid w:val="00405DE7"/>
    <w:rsid w:val="00425988"/>
    <w:rsid w:val="00425DBD"/>
    <w:rsid w:val="00432DCE"/>
    <w:rsid w:val="004353BE"/>
    <w:rsid w:val="00435F7E"/>
    <w:rsid w:val="00440A4D"/>
    <w:rsid w:val="0045558A"/>
    <w:rsid w:val="00457484"/>
    <w:rsid w:val="00473AE7"/>
    <w:rsid w:val="00477309"/>
    <w:rsid w:val="004A59AB"/>
    <w:rsid w:val="004B465D"/>
    <w:rsid w:val="004D01AD"/>
    <w:rsid w:val="004D283D"/>
    <w:rsid w:val="004D7530"/>
    <w:rsid w:val="004D7E71"/>
    <w:rsid w:val="004F5823"/>
    <w:rsid w:val="00506751"/>
    <w:rsid w:val="0052168D"/>
    <w:rsid w:val="005223B1"/>
    <w:rsid w:val="00525DF0"/>
    <w:rsid w:val="00532B05"/>
    <w:rsid w:val="0055152E"/>
    <w:rsid w:val="00552FAD"/>
    <w:rsid w:val="005627FD"/>
    <w:rsid w:val="00564A75"/>
    <w:rsid w:val="00576784"/>
    <w:rsid w:val="00580218"/>
    <w:rsid w:val="005837FB"/>
    <w:rsid w:val="005856AE"/>
    <w:rsid w:val="005910C6"/>
    <w:rsid w:val="0059543E"/>
    <w:rsid w:val="00596642"/>
    <w:rsid w:val="005973C4"/>
    <w:rsid w:val="005A357E"/>
    <w:rsid w:val="005A7D69"/>
    <w:rsid w:val="005B05DC"/>
    <w:rsid w:val="005B3979"/>
    <w:rsid w:val="005C33CB"/>
    <w:rsid w:val="005C5CE0"/>
    <w:rsid w:val="005F29C5"/>
    <w:rsid w:val="005F4D37"/>
    <w:rsid w:val="005F50E5"/>
    <w:rsid w:val="00606D4A"/>
    <w:rsid w:val="0061304E"/>
    <w:rsid w:val="006144DF"/>
    <w:rsid w:val="00622311"/>
    <w:rsid w:val="006230D0"/>
    <w:rsid w:val="0063584B"/>
    <w:rsid w:val="006364BC"/>
    <w:rsid w:val="00643F7C"/>
    <w:rsid w:val="00650CFA"/>
    <w:rsid w:val="006519D1"/>
    <w:rsid w:val="00676A50"/>
    <w:rsid w:val="00680197"/>
    <w:rsid w:val="00685F7F"/>
    <w:rsid w:val="006968C1"/>
    <w:rsid w:val="006A0DC5"/>
    <w:rsid w:val="006B6836"/>
    <w:rsid w:val="006E18E8"/>
    <w:rsid w:val="006F6741"/>
    <w:rsid w:val="00702173"/>
    <w:rsid w:val="00721EBA"/>
    <w:rsid w:val="00725976"/>
    <w:rsid w:val="0073265D"/>
    <w:rsid w:val="00735718"/>
    <w:rsid w:val="00741788"/>
    <w:rsid w:val="007425A9"/>
    <w:rsid w:val="00747E0E"/>
    <w:rsid w:val="007578EC"/>
    <w:rsid w:val="0076297C"/>
    <w:rsid w:val="00762B79"/>
    <w:rsid w:val="00787123"/>
    <w:rsid w:val="00787FCF"/>
    <w:rsid w:val="00792751"/>
    <w:rsid w:val="007A1185"/>
    <w:rsid w:val="007A1BE2"/>
    <w:rsid w:val="007A1BF8"/>
    <w:rsid w:val="007A4F2B"/>
    <w:rsid w:val="007C507D"/>
    <w:rsid w:val="007C5D3E"/>
    <w:rsid w:val="007D1D8A"/>
    <w:rsid w:val="007D269C"/>
    <w:rsid w:val="007E53DF"/>
    <w:rsid w:val="007F0287"/>
    <w:rsid w:val="007F5728"/>
    <w:rsid w:val="007F7ED5"/>
    <w:rsid w:val="00803F3B"/>
    <w:rsid w:val="00821DF6"/>
    <w:rsid w:val="00821E79"/>
    <w:rsid w:val="0082345D"/>
    <w:rsid w:val="00825E77"/>
    <w:rsid w:val="00827958"/>
    <w:rsid w:val="00844725"/>
    <w:rsid w:val="00845BCB"/>
    <w:rsid w:val="0085190D"/>
    <w:rsid w:val="008646FC"/>
    <w:rsid w:val="00883320"/>
    <w:rsid w:val="00887A0F"/>
    <w:rsid w:val="00894C62"/>
    <w:rsid w:val="008A70E6"/>
    <w:rsid w:val="008A7771"/>
    <w:rsid w:val="008B5831"/>
    <w:rsid w:val="008B7BDC"/>
    <w:rsid w:val="008C003D"/>
    <w:rsid w:val="008C03F6"/>
    <w:rsid w:val="008C3B6A"/>
    <w:rsid w:val="008C5955"/>
    <w:rsid w:val="008D52AD"/>
    <w:rsid w:val="008E5ADE"/>
    <w:rsid w:val="008E77D5"/>
    <w:rsid w:val="008F28DA"/>
    <w:rsid w:val="008F305A"/>
    <w:rsid w:val="008F6C18"/>
    <w:rsid w:val="00900BCE"/>
    <w:rsid w:val="00902DDC"/>
    <w:rsid w:val="00903BFC"/>
    <w:rsid w:val="00903E36"/>
    <w:rsid w:val="00905897"/>
    <w:rsid w:val="009217B4"/>
    <w:rsid w:val="00936F36"/>
    <w:rsid w:val="00945A7F"/>
    <w:rsid w:val="009546EA"/>
    <w:rsid w:val="009858F7"/>
    <w:rsid w:val="009A2BD7"/>
    <w:rsid w:val="009A6B51"/>
    <w:rsid w:val="009C1179"/>
    <w:rsid w:val="009C2A67"/>
    <w:rsid w:val="009D1E3E"/>
    <w:rsid w:val="009E0F67"/>
    <w:rsid w:val="009E31B6"/>
    <w:rsid w:val="009E323A"/>
    <w:rsid w:val="009F08BF"/>
    <w:rsid w:val="009F3016"/>
    <w:rsid w:val="00A03D63"/>
    <w:rsid w:val="00A06777"/>
    <w:rsid w:val="00A07F0B"/>
    <w:rsid w:val="00A20D27"/>
    <w:rsid w:val="00A3224F"/>
    <w:rsid w:val="00A430F5"/>
    <w:rsid w:val="00A51515"/>
    <w:rsid w:val="00A851A5"/>
    <w:rsid w:val="00A951C9"/>
    <w:rsid w:val="00AA665B"/>
    <w:rsid w:val="00AB41D3"/>
    <w:rsid w:val="00AB478D"/>
    <w:rsid w:val="00AD1678"/>
    <w:rsid w:val="00AD7857"/>
    <w:rsid w:val="00AE257D"/>
    <w:rsid w:val="00AE5AB0"/>
    <w:rsid w:val="00AF3E00"/>
    <w:rsid w:val="00AF7E56"/>
    <w:rsid w:val="00B010BE"/>
    <w:rsid w:val="00B03750"/>
    <w:rsid w:val="00B13ACA"/>
    <w:rsid w:val="00B27187"/>
    <w:rsid w:val="00B42F66"/>
    <w:rsid w:val="00B45B2C"/>
    <w:rsid w:val="00B6238C"/>
    <w:rsid w:val="00B729C4"/>
    <w:rsid w:val="00B72D22"/>
    <w:rsid w:val="00B748BD"/>
    <w:rsid w:val="00B8616A"/>
    <w:rsid w:val="00BA5045"/>
    <w:rsid w:val="00BB28D5"/>
    <w:rsid w:val="00BE2EC4"/>
    <w:rsid w:val="00BE42B6"/>
    <w:rsid w:val="00BE5634"/>
    <w:rsid w:val="00BF2E10"/>
    <w:rsid w:val="00C03A4E"/>
    <w:rsid w:val="00C051C5"/>
    <w:rsid w:val="00C05D12"/>
    <w:rsid w:val="00C159B0"/>
    <w:rsid w:val="00C37F27"/>
    <w:rsid w:val="00C433E8"/>
    <w:rsid w:val="00C434BC"/>
    <w:rsid w:val="00C43FA6"/>
    <w:rsid w:val="00C81A0D"/>
    <w:rsid w:val="00C8556B"/>
    <w:rsid w:val="00CA15B2"/>
    <w:rsid w:val="00CA469D"/>
    <w:rsid w:val="00CB6612"/>
    <w:rsid w:val="00CC0E55"/>
    <w:rsid w:val="00CC3A64"/>
    <w:rsid w:val="00CD67E0"/>
    <w:rsid w:val="00CE4C67"/>
    <w:rsid w:val="00CE6AA3"/>
    <w:rsid w:val="00CE7494"/>
    <w:rsid w:val="00CF029A"/>
    <w:rsid w:val="00D01302"/>
    <w:rsid w:val="00D05519"/>
    <w:rsid w:val="00D142B5"/>
    <w:rsid w:val="00D20763"/>
    <w:rsid w:val="00D31B42"/>
    <w:rsid w:val="00D42AE3"/>
    <w:rsid w:val="00D438F0"/>
    <w:rsid w:val="00D524B2"/>
    <w:rsid w:val="00D52EE7"/>
    <w:rsid w:val="00D5309D"/>
    <w:rsid w:val="00D54C31"/>
    <w:rsid w:val="00D637F0"/>
    <w:rsid w:val="00D6458B"/>
    <w:rsid w:val="00D82994"/>
    <w:rsid w:val="00D85890"/>
    <w:rsid w:val="00DA2E92"/>
    <w:rsid w:val="00DB1EC9"/>
    <w:rsid w:val="00DB24DB"/>
    <w:rsid w:val="00DC503F"/>
    <w:rsid w:val="00DC6129"/>
    <w:rsid w:val="00DE3E1F"/>
    <w:rsid w:val="00DF05E3"/>
    <w:rsid w:val="00DF306D"/>
    <w:rsid w:val="00E01166"/>
    <w:rsid w:val="00E0523B"/>
    <w:rsid w:val="00E0563E"/>
    <w:rsid w:val="00E1373A"/>
    <w:rsid w:val="00E17B74"/>
    <w:rsid w:val="00E26655"/>
    <w:rsid w:val="00E32E49"/>
    <w:rsid w:val="00E41D95"/>
    <w:rsid w:val="00E44D42"/>
    <w:rsid w:val="00E64926"/>
    <w:rsid w:val="00E66A01"/>
    <w:rsid w:val="00E748AD"/>
    <w:rsid w:val="00E87B89"/>
    <w:rsid w:val="00E9763F"/>
    <w:rsid w:val="00EB1D4C"/>
    <w:rsid w:val="00EC6516"/>
    <w:rsid w:val="00EE0CEB"/>
    <w:rsid w:val="00EF2CA0"/>
    <w:rsid w:val="00EF5958"/>
    <w:rsid w:val="00F02753"/>
    <w:rsid w:val="00F1008F"/>
    <w:rsid w:val="00F156B1"/>
    <w:rsid w:val="00F16145"/>
    <w:rsid w:val="00F201A2"/>
    <w:rsid w:val="00F27B09"/>
    <w:rsid w:val="00F340F4"/>
    <w:rsid w:val="00F35311"/>
    <w:rsid w:val="00F64ED3"/>
    <w:rsid w:val="00F65B17"/>
    <w:rsid w:val="00F671CD"/>
    <w:rsid w:val="00F6723E"/>
    <w:rsid w:val="00F81473"/>
    <w:rsid w:val="00F8427B"/>
    <w:rsid w:val="00F853F7"/>
    <w:rsid w:val="00F9667E"/>
    <w:rsid w:val="00FA1AD4"/>
    <w:rsid w:val="00FA7A1F"/>
    <w:rsid w:val="00FB163C"/>
    <w:rsid w:val="00FC2E48"/>
    <w:rsid w:val="00FE0BA0"/>
    <w:rsid w:val="00FF0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887A0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887A0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887A0F"/>
    <w:pPr>
      <w:suppressAutoHyphens w:val="0"/>
      <w:spacing w:before="100" w:beforeAutospacing="1" w:after="100" w:afterAutospacing="1" w:line="240" w:lineRule="auto"/>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55152E"/>
    <w:rPr>
      <w:color w:val="605E5C"/>
      <w:shd w:val="clear" w:color="auto" w:fill="E1DFDD"/>
    </w:rPr>
  </w:style>
  <w:style w:type="paragraph" w:styleId="Kopfzeile">
    <w:name w:val="header"/>
    <w:basedOn w:val="Standard"/>
    <w:link w:val="KopfzeileZchn"/>
    <w:uiPriority w:val="99"/>
    <w:unhideWhenUsed/>
    <w:rsid w:val="008C59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955"/>
    <w:rPr>
      <w:rFonts w:ascii="Univers 55" w:hAnsi="Univers 55"/>
      <w:sz w:val="24"/>
      <w:szCs w:val="24"/>
    </w:rPr>
  </w:style>
  <w:style w:type="paragraph" w:styleId="Fuzeile">
    <w:name w:val="footer"/>
    <w:basedOn w:val="Standard"/>
    <w:link w:val="FuzeileZchn"/>
    <w:uiPriority w:val="99"/>
    <w:unhideWhenUsed/>
    <w:rsid w:val="008C59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955"/>
    <w:rPr>
      <w:rFonts w:ascii="Univers 55" w:hAnsi="Univers 5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2266">
      <w:bodyDiv w:val="1"/>
      <w:marLeft w:val="0"/>
      <w:marRight w:val="0"/>
      <w:marTop w:val="0"/>
      <w:marBottom w:val="0"/>
      <w:divBdr>
        <w:top w:val="none" w:sz="0" w:space="0" w:color="auto"/>
        <w:left w:val="none" w:sz="0" w:space="0" w:color="auto"/>
        <w:bottom w:val="none" w:sz="0" w:space="0" w:color="auto"/>
        <w:right w:val="none" w:sz="0" w:space="0" w:color="auto"/>
      </w:divBdr>
    </w:div>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302808788">
      <w:bodyDiv w:val="1"/>
      <w:marLeft w:val="0"/>
      <w:marRight w:val="0"/>
      <w:marTop w:val="0"/>
      <w:marBottom w:val="0"/>
      <w:divBdr>
        <w:top w:val="none" w:sz="0" w:space="0" w:color="auto"/>
        <w:left w:val="none" w:sz="0" w:space="0" w:color="auto"/>
        <w:bottom w:val="none" w:sz="0" w:space="0" w:color="auto"/>
        <w:right w:val="none" w:sz="0" w:space="0" w:color="auto"/>
      </w:divBdr>
    </w:div>
    <w:div w:id="77216557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62533659">
      <w:bodyDiv w:val="1"/>
      <w:marLeft w:val="0"/>
      <w:marRight w:val="0"/>
      <w:marTop w:val="0"/>
      <w:marBottom w:val="0"/>
      <w:divBdr>
        <w:top w:val="none" w:sz="0" w:space="0" w:color="auto"/>
        <w:left w:val="none" w:sz="0" w:space="0" w:color="auto"/>
        <w:bottom w:val="none" w:sz="0" w:space="0" w:color="auto"/>
        <w:right w:val="none" w:sz="0" w:space="0" w:color="auto"/>
      </w:divBdr>
      <w:divsChild>
        <w:div w:id="383867159">
          <w:marLeft w:val="0"/>
          <w:marRight w:val="0"/>
          <w:marTop w:val="0"/>
          <w:marBottom w:val="0"/>
          <w:divBdr>
            <w:top w:val="none" w:sz="0" w:space="0" w:color="auto"/>
            <w:left w:val="none" w:sz="0" w:space="0" w:color="auto"/>
            <w:bottom w:val="none" w:sz="0" w:space="0" w:color="auto"/>
            <w:right w:val="none" w:sz="0" w:space="0" w:color="auto"/>
          </w:divBdr>
          <w:divsChild>
            <w:div w:id="1678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1989712">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terkind.de/baden-wuerttemberg" TargetMode="External"/><Relationship Id="rId5" Type="http://schemas.openxmlformats.org/officeDocument/2006/relationships/webSettings" Target="webSettings.xml"/><Relationship Id="rId10" Type="http://schemas.openxmlformats.org/officeDocument/2006/relationships/hyperlink" Target="http://www.studierendenwerk-stuttgart.de/beratung/sozialberatung" TargetMode="External"/><Relationship Id="rId4" Type="http://schemas.openxmlformats.org/officeDocument/2006/relationships/settings" Target="settings.xml"/><Relationship Id="rId9" Type="http://schemas.openxmlformats.org/officeDocument/2006/relationships/hyperlink" Target="http://www.studierendenwerk-stuttga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17EF-F36F-4026-8970-D80BC550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4850</Characters>
  <Application>Microsoft Office Word</Application>
  <DocSecurity>0</DocSecurity>
  <Lines>40</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2023-02-02T08:14:00Z</dcterms:created>
  <dcterms:modified xsi:type="dcterms:W3CDTF">2023-02-02T08:15:00Z</dcterms:modified>
</cp:coreProperties>
</file>